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E5E7" w14:textId="77777777" w:rsidR="00BE3210" w:rsidRDefault="00BE3210">
      <w:pPr>
        <w:pStyle w:val="Corptext"/>
        <w:spacing w:before="8"/>
        <w:rPr>
          <w:rFonts w:ascii="Times New Roman"/>
          <w:sz w:val="2"/>
        </w:rPr>
      </w:pPr>
    </w:p>
    <w:p w14:paraId="2A5FA576" w14:textId="77777777" w:rsidR="00BE3210" w:rsidRDefault="00E71D30">
      <w:pPr>
        <w:pStyle w:val="Corptext"/>
        <w:ind w:left="10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1EE8867" wp14:editId="71174600">
            <wp:extent cx="6638925" cy="636905"/>
            <wp:effectExtent l="0" t="0" r="952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0241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B71D7" w14:textId="77777777" w:rsidR="00BE3210" w:rsidRDefault="00BE3210">
      <w:pPr>
        <w:pStyle w:val="Corptext"/>
        <w:rPr>
          <w:rFonts w:ascii="Times New Roman"/>
        </w:rPr>
      </w:pPr>
    </w:p>
    <w:p w14:paraId="792B1400" w14:textId="77777777" w:rsidR="00BE3210" w:rsidRDefault="00BE3210">
      <w:pPr>
        <w:pStyle w:val="Corptext"/>
        <w:rPr>
          <w:rFonts w:ascii="Times New Roman"/>
        </w:rPr>
      </w:pPr>
    </w:p>
    <w:p w14:paraId="04AB4E79" w14:textId="2601711D" w:rsidR="00BE3210" w:rsidRPr="001D0318" w:rsidRDefault="0056618B" w:rsidP="00C37F06">
      <w:pPr>
        <w:spacing w:before="202"/>
        <w:ind w:left="3252"/>
        <w:rPr>
          <w:b/>
          <w:color w:val="1F487C"/>
          <w:sz w:val="28"/>
          <w:szCs w:val="28"/>
        </w:rPr>
      </w:pPr>
      <w:r>
        <w:rPr>
          <w:b/>
          <w:color w:val="1F487C"/>
          <w:sz w:val="28"/>
        </w:rPr>
        <w:t xml:space="preserve">  </w:t>
      </w:r>
      <w:r w:rsidR="001D0318">
        <w:rPr>
          <w:b/>
          <w:color w:val="1F487C"/>
          <w:sz w:val="28"/>
        </w:rPr>
        <w:t xml:space="preserve">        </w:t>
      </w:r>
      <w:r w:rsidR="00C37F06" w:rsidRPr="001D0318">
        <w:rPr>
          <w:b/>
          <w:color w:val="1F487C"/>
          <w:sz w:val="28"/>
          <w:szCs w:val="28"/>
        </w:rPr>
        <w:t>Comunicat de presă</w:t>
      </w:r>
    </w:p>
    <w:p w14:paraId="5F07DCCE" w14:textId="77777777" w:rsidR="00C37F06" w:rsidRPr="001D0318" w:rsidRDefault="00C37F06" w:rsidP="00C37F06">
      <w:pPr>
        <w:spacing w:before="202"/>
        <w:ind w:left="3252"/>
        <w:rPr>
          <w:b/>
          <w:sz w:val="28"/>
          <w:szCs w:val="28"/>
        </w:rPr>
      </w:pPr>
    </w:p>
    <w:p w14:paraId="5C2228B9" w14:textId="0B042E13" w:rsidR="00BE3210" w:rsidRPr="001D0318" w:rsidRDefault="00C37F06" w:rsidP="00C37F06">
      <w:pPr>
        <w:pStyle w:val="Titlu1"/>
        <w:ind w:left="1670"/>
        <w:rPr>
          <w:sz w:val="28"/>
          <w:szCs w:val="28"/>
        </w:rPr>
      </w:pPr>
      <w:r w:rsidRPr="001D0318">
        <w:rPr>
          <w:color w:val="1F487C"/>
          <w:sz w:val="28"/>
          <w:szCs w:val="28"/>
        </w:rPr>
        <w:t xml:space="preserve">  </w:t>
      </w:r>
      <w:r w:rsidR="00E71D30" w:rsidRPr="001D0318">
        <w:rPr>
          <w:color w:val="1F487C"/>
          <w:sz w:val="28"/>
          <w:szCs w:val="28"/>
        </w:rPr>
        <w:t>,,PNRR: Fonduri pentru România modernă și reformată!”</w:t>
      </w:r>
    </w:p>
    <w:p w14:paraId="25811C66" w14:textId="77777777" w:rsidR="00BE3210" w:rsidRDefault="00BE3210">
      <w:pPr>
        <w:pStyle w:val="Corptext"/>
        <w:spacing w:before="10"/>
        <w:rPr>
          <w:b/>
          <w:sz w:val="13"/>
        </w:rPr>
      </w:pPr>
    </w:p>
    <w:p w14:paraId="652B2AB4" w14:textId="0A0608E6" w:rsidR="00BE3210" w:rsidRDefault="00216FDF">
      <w:pPr>
        <w:spacing w:before="52"/>
        <w:ind w:right="149"/>
        <w:jc w:val="right"/>
        <w:rPr>
          <w:b/>
          <w:sz w:val="24"/>
        </w:rPr>
      </w:pPr>
      <w:r>
        <w:rPr>
          <w:b/>
          <w:sz w:val="24"/>
        </w:rPr>
        <w:t>decembrie</w:t>
      </w:r>
      <w:r w:rsidR="00E71D30">
        <w:rPr>
          <w:b/>
          <w:sz w:val="24"/>
        </w:rPr>
        <w:t xml:space="preserve"> 202</w:t>
      </w:r>
      <w:r>
        <w:rPr>
          <w:b/>
          <w:sz w:val="24"/>
        </w:rPr>
        <w:t>5</w:t>
      </w:r>
    </w:p>
    <w:p w14:paraId="44121754" w14:textId="77777777" w:rsidR="00BE3210" w:rsidRDefault="00BE3210">
      <w:pPr>
        <w:pStyle w:val="Corptext"/>
        <w:spacing w:before="1"/>
        <w:rPr>
          <w:b/>
          <w:sz w:val="18"/>
        </w:rPr>
      </w:pPr>
    </w:p>
    <w:p w14:paraId="0515C67D" w14:textId="50A019BA" w:rsidR="00BE3210" w:rsidRDefault="00E71D30">
      <w:pPr>
        <w:ind w:left="280" w:right="114" w:firstLine="719"/>
        <w:jc w:val="both"/>
        <w:rPr>
          <w:sz w:val="20"/>
        </w:rPr>
      </w:pPr>
      <w:r>
        <w:rPr>
          <w:b/>
          <w:sz w:val="20"/>
        </w:rPr>
        <w:t>UAT Județul Vâlcea</w:t>
      </w:r>
      <w:r w:rsidR="00216FDF">
        <w:rPr>
          <w:b/>
          <w:sz w:val="20"/>
        </w:rPr>
        <w:t>,</w:t>
      </w:r>
      <w:r>
        <w:rPr>
          <w:b/>
          <w:sz w:val="20"/>
        </w:rPr>
        <w:t xml:space="preserve"> </w:t>
      </w:r>
      <w:r>
        <w:rPr>
          <w:sz w:val="20"/>
        </w:rPr>
        <w:t>calitate de Beneficiar</w:t>
      </w:r>
      <w:r w:rsidR="007B0D16">
        <w:rPr>
          <w:sz w:val="20"/>
        </w:rPr>
        <w:t xml:space="preserve"> al Contractului</w:t>
      </w:r>
      <w:r w:rsidR="007B0D16">
        <w:rPr>
          <w:spacing w:val="-8"/>
          <w:sz w:val="20"/>
        </w:rPr>
        <w:t xml:space="preserve"> </w:t>
      </w:r>
      <w:r w:rsidR="007B0D16">
        <w:rPr>
          <w:sz w:val="20"/>
        </w:rPr>
        <w:t>de</w:t>
      </w:r>
      <w:r w:rsidR="007B0D16">
        <w:rPr>
          <w:spacing w:val="-10"/>
          <w:sz w:val="20"/>
        </w:rPr>
        <w:t xml:space="preserve"> </w:t>
      </w:r>
      <w:r w:rsidR="007B0D16">
        <w:rPr>
          <w:sz w:val="20"/>
        </w:rPr>
        <w:t>finanțare</w:t>
      </w:r>
      <w:r w:rsidR="007B0D16">
        <w:rPr>
          <w:spacing w:val="-9"/>
          <w:sz w:val="20"/>
        </w:rPr>
        <w:t xml:space="preserve"> </w:t>
      </w:r>
      <w:r w:rsidR="007B0D16">
        <w:rPr>
          <w:sz w:val="20"/>
        </w:rPr>
        <w:t>nr.</w:t>
      </w:r>
      <w:r w:rsidR="007B0D16">
        <w:rPr>
          <w:spacing w:val="-9"/>
          <w:sz w:val="20"/>
        </w:rPr>
        <w:t xml:space="preserve"> </w:t>
      </w:r>
      <w:r w:rsidR="007B0D16">
        <w:rPr>
          <w:sz w:val="20"/>
        </w:rPr>
        <w:t>12007/16708/14.09.2023 anunța finalizarea proiectului</w:t>
      </w:r>
      <w:r>
        <w:rPr>
          <w:sz w:val="20"/>
        </w:rPr>
        <w:t xml:space="preserve"> </w:t>
      </w:r>
      <w:r>
        <w:rPr>
          <w:b/>
          <w:sz w:val="20"/>
        </w:rPr>
        <w:t>„Microbuze electrice pentru elevii din județul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Vâlcea”</w:t>
      </w:r>
      <w:r w:rsidR="007B0D16">
        <w:rPr>
          <w:b/>
          <w:sz w:val="20"/>
        </w:rPr>
        <w:t>.</w:t>
      </w:r>
      <w:r>
        <w:rPr>
          <w:spacing w:val="-8"/>
          <w:sz w:val="20"/>
        </w:rPr>
        <w:t xml:space="preserve"> </w:t>
      </w:r>
    </w:p>
    <w:p w14:paraId="2F6C5C23" w14:textId="77777777" w:rsidR="00BE3210" w:rsidRDefault="00BE3210">
      <w:pPr>
        <w:pStyle w:val="Corptext"/>
        <w:spacing w:before="1"/>
      </w:pPr>
    </w:p>
    <w:p w14:paraId="6B17836D" w14:textId="5A132C66" w:rsidR="00BE3210" w:rsidRDefault="00E71D30">
      <w:pPr>
        <w:pStyle w:val="Corptext"/>
        <w:ind w:left="280" w:right="111" w:firstLine="719"/>
        <w:jc w:val="both"/>
      </w:pPr>
      <w:r>
        <w:t>Proiectul</w:t>
      </w:r>
      <w:r>
        <w:rPr>
          <w:spacing w:val="-8"/>
        </w:rPr>
        <w:t xml:space="preserve"> </w:t>
      </w:r>
      <w:r w:rsidR="007B0D16">
        <w:t>a fost</w:t>
      </w:r>
      <w:r>
        <w:rPr>
          <w:spacing w:val="-5"/>
        </w:rPr>
        <w:t xml:space="preserve"> </w:t>
      </w:r>
      <w:r>
        <w:t>finanțat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fonduri</w:t>
      </w:r>
      <w:r>
        <w:rPr>
          <w:spacing w:val="-7"/>
        </w:rPr>
        <w:t xml:space="preserve"> </w:t>
      </w:r>
      <w:r>
        <w:t>europene</w:t>
      </w:r>
      <w:r>
        <w:rPr>
          <w:spacing w:val="-8"/>
        </w:rPr>
        <w:t xml:space="preserve"> </w:t>
      </w:r>
      <w:r>
        <w:t>prin</w:t>
      </w:r>
      <w:r>
        <w:rPr>
          <w:spacing w:val="-6"/>
        </w:rPr>
        <w:t xml:space="preserve"> </w:t>
      </w:r>
      <w:r>
        <w:t>Planul</w:t>
      </w:r>
      <w:r>
        <w:rPr>
          <w:spacing w:val="-7"/>
        </w:rPr>
        <w:t xml:space="preserve"> </w:t>
      </w:r>
      <w:r>
        <w:t>Național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Redresare</w:t>
      </w:r>
      <w:r>
        <w:rPr>
          <w:spacing w:val="-5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Reziliență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României,</w:t>
      </w:r>
      <w:r>
        <w:rPr>
          <w:spacing w:val="-4"/>
        </w:rPr>
        <w:t xml:space="preserve"> </w:t>
      </w:r>
      <w:r>
        <w:t>Pilonul</w:t>
      </w:r>
      <w:r>
        <w:rPr>
          <w:spacing w:val="-7"/>
        </w:rPr>
        <w:t xml:space="preserve"> </w:t>
      </w:r>
      <w:r>
        <w:t>VI. Politici pentru noua generație\ Componenta C15: Educație \ Reforma 6: Actualizarea cadrului legislativ pentru a asigura standarde</w:t>
      </w:r>
      <w:r>
        <w:rPr>
          <w:spacing w:val="-12"/>
        </w:rPr>
        <w:t xml:space="preserve"> </w:t>
      </w:r>
      <w:r>
        <w:t>ecologice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proiectare,</w:t>
      </w:r>
      <w:r>
        <w:rPr>
          <w:spacing w:val="-10"/>
        </w:rPr>
        <w:t xml:space="preserve"> </w:t>
      </w:r>
      <w:r>
        <w:t>construcție</w:t>
      </w:r>
      <w:r>
        <w:rPr>
          <w:spacing w:val="-12"/>
        </w:rPr>
        <w:t xml:space="preserve"> </w:t>
      </w:r>
      <w:r>
        <w:t>și</w:t>
      </w:r>
      <w:r>
        <w:rPr>
          <w:spacing w:val="-11"/>
        </w:rPr>
        <w:t xml:space="preserve"> </w:t>
      </w:r>
      <w:r>
        <w:t>dotare</w:t>
      </w:r>
      <w:r>
        <w:rPr>
          <w:spacing w:val="-12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sistemul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învățământ</w:t>
      </w:r>
      <w:r>
        <w:rPr>
          <w:spacing w:val="-10"/>
        </w:rPr>
        <w:t xml:space="preserve"> </w:t>
      </w:r>
      <w:r>
        <w:t>preuniversitar\</w:t>
      </w:r>
      <w:r>
        <w:rPr>
          <w:spacing w:val="-12"/>
        </w:rPr>
        <w:t xml:space="preserve"> </w:t>
      </w:r>
      <w:r>
        <w:t>Investiția</w:t>
      </w:r>
      <w:r>
        <w:rPr>
          <w:spacing w:val="-10"/>
        </w:rPr>
        <w:t xml:space="preserve"> </w:t>
      </w:r>
      <w:r>
        <w:t>10:</w:t>
      </w:r>
      <w:r>
        <w:rPr>
          <w:spacing w:val="-13"/>
        </w:rPr>
        <w:t xml:space="preserve"> </w:t>
      </w:r>
      <w:r>
        <w:t>Dezvoltarea rețelei de școli verzi și achiziționarea de microbuze</w:t>
      </w:r>
      <w:r>
        <w:rPr>
          <w:spacing w:val="-6"/>
        </w:rPr>
        <w:t xml:space="preserve"> </w:t>
      </w:r>
      <w:r>
        <w:t>verzi.</w:t>
      </w:r>
    </w:p>
    <w:p w14:paraId="0019EF34" w14:textId="77777777" w:rsidR="00BE3210" w:rsidRDefault="00BE3210">
      <w:pPr>
        <w:pStyle w:val="Corptext"/>
      </w:pPr>
    </w:p>
    <w:p w14:paraId="7DFA4214" w14:textId="77777777" w:rsidR="00BE3210" w:rsidRDefault="00BE3210">
      <w:pPr>
        <w:pStyle w:val="Corptext"/>
        <w:spacing w:before="4"/>
        <w:rPr>
          <w:sz w:val="16"/>
        </w:rPr>
      </w:pPr>
    </w:p>
    <w:p w14:paraId="1BECCE11" w14:textId="056254BF" w:rsidR="007B0D16" w:rsidRDefault="00E71D30">
      <w:pPr>
        <w:pStyle w:val="Corptext"/>
        <w:spacing w:before="1"/>
        <w:ind w:left="280" w:right="115" w:firstLine="719"/>
        <w:jc w:val="both"/>
      </w:pPr>
      <w:r>
        <w:rPr>
          <w:b/>
        </w:rPr>
        <w:t>Obiectivul general al proiectulu</w:t>
      </w:r>
      <w:r>
        <w:t>i</w:t>
      </w:r>
      <w:r w:rsidR="007B0D16">
        <w:t xml:space="preserve"> a </w:t>
      </w:r>
      <w:r w:rsidR="001D1B32" w:rsidRPr="001D1B32">
        <w:t>cons</w:t>
      </w:r>
      <w:r w:rsidR="001D1B32">
        <w:t>tat</w:t>
      </w:r>
      <w:r w:rsidR="001D1B32" w:rsidRPr="001D1B32">
        <w:t xml:space="preserve"> în dotarea a </w:t>
      </w:r>
      <w:r w:rsidR="001D1B32">
        <w:t>32</w:t>
      </w:r>
      <w:r w:rsidR="001D1B32" w:rsidRPr="001D1B32">
        <w:t xml:space="preserve"> unități de învățământ din județul Vâlcea cu microbuze electrice necesare transportului elevilor din mediul rural, facilitând accesul la educație de calitate a acestora, cu protejarea mediului în același timp.</w:t>
      </w:r>
    </w:p>
    <w:p w14:paraId="132B9DF1" w14:textId="77777777" w:rsidR="00E16FA7" w:rsidRDefault="00E16FA7">
      <w:pPr>
        <w:pStyle w:val="Corptext"/>
        <w:spacing w:before="1"/>
        <w:ind w:left="280" w:right="115" w:firstLine="719"/>
        <w:jc w:val="both"/>
        <w:rPr>
          <w:b/>
        </w:rPr>
      </w:pPr>
    </w:p>
    <w:p w14:paraId="355D4147" w14:textId="4822AFB8" w:rsidR="00BE3210" w:rsidRDefault="00E71D30">
      <w:pPr>
        <w:ind w:left="1000"/>
        <w:rPr>
          <w:b/>
          <w:sz w:val="20"/>
        </w:rPr>
      </w:pPr>
      <w:r>
        <w:rPr>
          <w:b/>
          <w:sz w:val="20"/>
        </w:rPr>
        <w:t xml:space="preserve">Perioada de implementare </w:t>
      </w:r>
      <w:r>
        <w:rPr>
          <w:sz w:val="20"/>
        </w:rPr>
        <w:t>a proiectului</w:t>
      </w:r>
      <w:r w:rsidR="00216FDF">
        <w:rPr>
          <w:sz w:val="20"/>
        </w:rPr>
        <w:t xml:space="preserve">: </w:t>
      </w:r>
      <w:r>
        <w:rPr>
          <w:b/>
          <w:sz w:val="20"/>
        </w:rPr>
        <w:t>septembrie 2023 - decembrie 202</w:t>
      </w:r>
      <w:r w:rsidR="00216FDF">
        <w:rPr>
          <w:b/>
          <w:sz w:val="20"/>
        </w:rPr>
        <w:t>5</w:t>
      </w:r>
      <w:r>
        <w:rPr>
          <w:b/>
          <w:sz w:val="20"/>
        </w:rPr>
        <w:t>.</w:t>
      </w:r>
    </w:p>
    <w:p w14:paraId="559E0B0C" w14:textId="77777777" w:rsidR="00BE3210" w:rsidRDefault="00BE3210">
      <w:pPr>
        <w:pStyle w:val="Corptext"/>
        <w:spacing w:before="2"/>
        <w:rPr>
          <w:b/>
          <w:sz w:val="16"/>
        </w:rPr>
      </w:pPr>
    </w:p>
    <w:p w14:paraId="2B1AA56D" w14:textId="74FC2FD2" w:rsidR="00BE3210" w:rsidRDefault="00E71D30">
      <w:pPr>
        <w:pStyle w:val="Corptext"/>
        <w:ind w:left="280" w:right="107" w:firstLine="719"/>
        <w:jc w:val="both"/>
      </w:pPr>
      <w:r>
        <w:rPr>
          <w:b/>
        </w:rPr>
        <w:t xml:space="preserve">Valoarea totală </w:t>
      </w:r>
      <w:r>
        <w:t xml:space="preserve">a contractului de finanțare </w:t>
      </w:r>
      <w:r w:rsidR="001D1B32">
        <w:t>a fost</w:t>
      </w:r>
      <w:r>
        <w:t xml:space="preserve"> de </w:t>
      </w:r>
      <w:r>
        <w:rPr>
          <w:b/>
        </w:rPr>
        <w:t xml:space="preserve">35.905.346,40 lei </w:t>
      </w:r>
      <w:r>
        <w:t>, din care valoarea eligibilă din PNRR a fost în cuantum 30.172.560,00 lei, iar valoarea TVA eligibil aferentă a fost de 5.732.786,40 lei</w:t>
      </w:r>
    </w:p>
    <w:p w14:paraId="384906D0" w14:textId="77777777" w:rsidR="00BE3210" w:rsidRDefault="00BE3210">
      <w:pPr>
        <w:pStyle w:val="Corptext"/>
        <w:spacing w:before="12"/>
        <w:rPr>
          <w:sz w:val="19"/>
        </w:rPr>
      </w:pPr>
    </w:p>
    <w:p w14:paraId="64972696" w14:textId="7282AAE4" w:rsidR="00BE3210" w:rsidRDefault="00E71D30">
      <w:pPr>
        <w:pStyle w:val="Corptext"/>
        <w:ind w:left="280" w:right="108" w:firstLine="719"/>
        <w:jc w:val="both"/>
      </w:pPr>
      <w:r>
        <w:t>Investiția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condu</w:t>
      </w:r>
      <w:r w:rsidR="001D1B32">
        <w:t>s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îmbunătățirea</w:t>
      </w:r>
      <w:r>
        <w:rPr>
          <w:spacing w:val="-11"/>
        </w:rPr>
        <w:t xml:space="preserve"> </w:t>
      </w:r>
      <w:r>
        <w:t>condițiilor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</w:t>
      </w:r>
      <w:r>
        <w:rPr>
          <w:spacing w:val="-11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număr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 w:rsidR="001D1B32" w:rsidRPr="001D1B32">
        <w:rPr>
          <w:spacing w:val="-12"/>
        </w:rPr>
        <w:t xml:space="preserve">4.594 </w:t>
      </w:r>
      <w:r>
        <w:rPr>
          <w:spacing w:val="-12"/>
        </w:rPr>
        <w:t xml:space="preserve"> </w:t>
      </w:r>
      <w:r>
        <w:t>elevi</w:t>
      </w:r>
      <w:r>
        <w:rPr>
          <w:spacing w:val="-12"/>
        </w:rPr>
        <w:t xml:space="preserve"> </w:t>
      </w:r>
      <w:r>
        <w:t>din</w:t>
      </w:r>
      <w:r>
        <w:rPr>
          <w:spacing w:val="-11"/>
        </w:rPr>
        <w:t xml:space="preserve"> </w:t>
      </w:r>
      <w:r>
        <w:t>cele</w:t>
      </w:r>
      <w:r>
        <w:rPr>
          <w:spacing w:val="-13"/>
        </w:rPr>
        <w:t xml:space="preserve"> </w:t>
      </w:r>
      <w:r w:rsidR="001D1B32">
        <w:t>32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unități de</w:t>
      </w:r>
      <w:r>
        <w:rPr>
          <w:spacing w:val="-6"/>
        </w:rPr>
        <w:t xml:space="preserve"> </w:t>
      </w:r>
      <w:r>
        <w:t>învățământ</w:t>
      </w:r>
      <w:r>
        <w:rPr>
          <w:spacing w:val="-6"/>
        </w:rPr>
        <w:t xml:space="preserve"> </w:t>
      </w:r>
      <w:r>
        <w:t>situate</w:t>
      </w:r>
      <w:r>
        <w:rPr>
          <w:spacing w:val="-6"/>
        </w:rPr>
        <w:t xml:space="preserve"> </w:t>
      </w:r>
      <w:r>
        <w:rPr>
          <w:color w:val="252525"/>
        </w:rPr>
        <w:t>în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mediul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rural,</w:t>
      </w:r>
      <w:r>
        <w:rPr>
          <w:color w:val="252525"/>
          <w:spacing w:val="-3"/>
        </w:rPr>
        <w:t xml:space="preserve"> </w:t>
      </w:r>
      <w:r>
        <w:t>zone</w:t>
      </w:r>
      <w:r>
        <w:rPr>
          <w:spacing w:val="-6"/>
        </w:rPr>
        <w:t xml:space="preserve"> </w:t>
      </w:r>
      <w:r>
        <w:t>izolate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color w:val="252525"/>
        </w:rPr>
        <w:t>defavorizate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din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perspectiva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geografică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sau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socio-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demografică</w:t>
      </w:r>
      <w:r>
        <w:t>,</w:t>
      </w:r>
      <w:r>
        <w:rPr>
          <w:spacing w:val="-4"/>
        </w:rPr>
        <w:t xml:space="preserve"> </w:t>
      </w:r>
      <w:r>
        <w:t xml:space="preserve">prin furnizarea a </w:t>
      </w:r>
      <w:r w:rsidR="001D1B32">
        <w:t>32</w:t>
      </w:r>
      <w:r>
        <w:t xml:space="preserve"> microbuze școlare ”verzi” (electrice), ecologice, prietenoase cu mediul și cu un consum energetic redus, facilitând astfel accesul copiilor și tinerilor la educație, prin protejarea mediului înconjurător în același</w:t>
      </w:r>
      <w:r>
        <w:rPr>
          <w:spacing w:val="-11"/>
        </w:rPr>
        <w:t xml:space="preserve"> </w:t>
      </w:r>
      <w:r>
        <w:t>timp.</w:t>
      </w:r>
    </w:p>
    <w:p w14:paraId="15B03E35" w14:textId="77777777" w:rsidR="00BE3210" w:rsidRDefault="00BE3210">
      <w:pPr>
        <w:pStyle w:val="Corptext"/>
        <w:spacing w:before="1"/>
      </w:pPr>
    </w:p>
    <w:p w14:paraId="254F3872" w14:textId="77777777" w:rsidR="00BE3210" w:rsidRDefault="00E71D30">
      <w:pPr>
        <w:ind w:left="280"/>
        <w:jc w:val="both"/>
        <w:rPr>
          <w:b/>
          <w:sz w:val="20"/>
        </w:rPr>
      </w:pPr>
      <w:r>
        <w:rPr>
          <w:b/>
          <w:sz w:val="20"/>
        </w:rPr>
        <w:t>Date de contact:</w:t>
      </w:r>
    </w:p>
    <w:p w14:paraId="6B3521F0" w14:textId="77777777" w:rsidR="00BE3210" w:rsidRDefault="00E71D30">
      <w:pPr>
        <w:pStyle w:val="Corptext"/>
        <w:ind w:left="280" w:right="109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C7CB2D0" wp14:editId="36E4BF5D">
            <wp:simplePos x="0" y="0"/>
            <wp:positionH relativeFrom="page">
              <wp:posOffset>3476732</wp:posOffset>
            </wp:positionH>
            <wp:positionV relativeFrom="paragraph">
              <wp:posOffset>551243</wp:posOffset>
            </wp:positionV>
            <wp:extent cx="819591" cy="63207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591" cy="63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UAT   Județul   Vâlcea:   </w:t>
      </w:r>
      <w:hyperlink r:id="rId6">
        <w:r>
          <w:rPr>
            <w:color w:val="0000FF"/>
            <w:u w:val="single" w:color="0000FF"/>
          </w:rPr>
          <w:t>http://www.cjvalcea.ro</w:t>
        </w:r>
        <w:r>
          <w:t>,</w:t>
        </w:r>
      </w:hyperlink>
      <w:r>
        <w:t xml:space="preserve">   email:    </w:t>
      </w:r>
      <w:hyperlink r:id="rId7">
        <w:r>
          <w:rPr>
            <w:color w:val="0000FF"/>
            <w:u w:val="single" w:color="0000FF"/>
          </w:rPr>
          <w:t>consiliu@cjvalcea.ro</w:t>
        </w:r>
        <w:r>
          <w:t>,</w:t>
        </w:r>
      </w:hyperlink>
      <w:r>
        <w:t xml:space="preserve">    telefon:    0250    732    901,    fax:    0250 735 617, adresă: Strada General Praporgescu nr. 1, municipiul Râmnicu Vâlcea, 240595</w:t>
      </w:r>
      <w:r>
        <w:rPr>
          <w:b/>
        </w:rPr>
        <w:t xml:space="preserve">, județul Vâlcea, </w:t>
      </w:r>
      <w:r>
        <w:t>persoană de contact: Anamaria Văduva – manager de</w:t>
      </w:r>
      <w:r>
        <w:rPr>
          <w:spacing w:val="-3"/>
        </w:rPr>
        <w:t xml:space="preserve"> </w:t>
      </w:r>
      <w:r>
        <w:t>proiect</w:t>
      </w:r>
    </w:p>
    <w:p w14:paraId="7063DAB0" w14:textId="77777777" w:rsidR="00BE3210" w:rsidRDefault="00BE3210">
      <w:pPr>
        <w:pStyle w:val="Corptext"/>
      </w:pPr>
    </w:p>
    <w:p w14:paraId="41C97E5C" w14:textId="77777777" w:rsidR="00BE3210" w:rsidRDefault="00BE3210">
      <w:pPr>
        <w:pStyle w:val="Corptext"/>
        <w:spacing w:before="11"/>
        <w:rPr>
          <w:sz w:val="23"/>
        </w:rPr>
      </w:pPr>
    </w:p>
    <w:p w14:paraId="6A0162F7" w14:textId="77777777" w:rsidR="00BE3210" w:rsidRDefault="00E71D30">
      <w:pPr>
        <w:spacing w:before="1"/>
        <w:ind w:left="32" w:right="429"/>
        <w:jc w:val="center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08E188C" wp14:editId="66506A74">
            <wp:simplePos x="0" y="0"/>
            <wp:positionH relativeFrom="page">
              <wp:posOffset>1031733</wp:posOffset>
            </wp:positionH>
            <wp:positionV relativeFrom="paragraph">
              <wp:posOffset>225289</wp:posOffset>
            </wp:positionV>
            <wp:extent cx="5707312" cy="1428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731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  <w:sz w:val="18"/>
        </w:rPr>
        <w:t>ʺConținutul acestui material nu reprezintă în mod obligatoriu poziția oficială a Uniunii Europene sau a Guvernului Românieiʺ</w:t>
      </w:r>
    </w:p>
    <w:p w14:paraId="523E8BE0" w14:textId="77777777" w:rsidR="00BE3210" w:rsidRDefault="00BE3210">
      <w:pPr>
        <w:pStyle w:val="Corptext"/>
        <w:spacing w:before="7"/>
        <w:rPr>
          <w:sz w:val="19"/>
        </w:rPr>
      </w:pPr>
    </w:p>
    <w:p w14:paraId="4488EAAA" w14:textId="77777777" w:rsidR="00BE3210" w:rsidRDefault="00E71D30">
      <w:pPr>
        <w:pStyle w:val="Titlu1"/>
        <w:spacing w:before="1"/>
        <w:ind w:left="32" w:right="427"/>
        <w:jc w:val="center"/>
      </w:pPr>
      <w:r>
        <w:rPr>
          <w:color w:val="365F91"/>
        </w:rPr>
        <w:t>„PNNR. Finanțat de Uniunea Europeană – UrmătoareaGenerațieUE”</w:t>
      </w:r>
    </w:p>
    <w:p w14:paraId="539F50E0" w14:textId="77777777" w:rsidR="00BE3210" w:rsidRDefault="00E71D30">
      <w:pPr>
        <w:tabs>
          <w:tab w:val="left" w:pos="3491"/>
        </w:tabs>
        <w:spacing w:before="21"/>
        <w:ind w:left="32"/>
        <w:jc w:val="center"/>
        <w:rPr>
          <w:sz w:val="24"/>
        </w:rPr>
      </w:pPr>
      <w:r>
        <w:rPr>
          <w:color w:val="365F91"/>
          <w:sz w:val="24"/>
        </w:rPr>
        <w:t>https://mfe.gov.ro/pnrr/</w:t>
      </w:r>
      <w:r>
        <w:rPr>
          <w:color w:val="365F91"/>
          <w:sz w:val="24"/>
        </w:rPr>
        <w:tab/>
        <w:t>https://</w:t>
      </w:r>
      <w:hyperlink r:id="rId9">
        <w:r>
          <w:rPr>
            <w:color w:val="365F91"/>
            <w:sz w:val="24"/>
          </w:rPr>
          <w:t>www.facebook.com/PNRROficial/</w:t>
        </w:r>
      </w:hyperlink>
    </w:p>
    <w:sectPr w:rsidR="00BE3210" w:rsidSect="00FF3436">
      <w:type w:val="continuous"/>
      <w:pgSz w:w="12240" w:h="15840"/>
      <w:pgMar w:top="1135" w:right="760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10"/>
    <w:rsid w:val="00057325"/>
    <w:rsid w:val="001466BA"/>
    <w:rsid w:val="001D0318"/>
    <w:rsid w:val="001D173A"/>
    <w:rsid w:val="001D1B32"/>
    <w:rsid w:val="00216FDF"/>
    <w:rsid w:val="003F2B98"/>
    <w:rsid w:val="004D2EFD"/>
    <w:rsid w:val="0056618B"/>
    <w:rsid w:val="007B0D16"/>
    <w:rsid w:val="008008C8"/>
    <w:rsid w:val="00834E37"/>
    <w:rsid w:val="00951BCD"/>
    <w:rsid w:val="00BA0EA7"/>
    <w:rsid w:val="00BE3210"/>
    <w:rsid w:val="00C37F06"/>
    <w:rsid w:val="00C8514F"/>
    <w:rsid w:val="00E16FA7"/>
    <w:rsid w:val="00E71D30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0379"/>
  <w15:docId w15:val="{62A56D25-0D24-4F7E-AF7B-3ACA5318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 w:eastAsia="ro-RO" w:bidi="ro-RO"/>
    </w:rPr>
  </w:style>
  <w:style w:type="paragraph" w:styleId="Titlu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gril">
    <w:name w:val="Table Grid"/>
    <w:basedOn w:val="TabelNormal"/>
    <w:uiPriority w:val="39"/>
    <w:rsid w:val="0021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consiliu@cjvalce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jvalcea.r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facebook.com/PNRROfic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TUTUIANU</dc:creator>
  <cp:lastModifiedBy>user</cp:lastModifiedBy>
  <cp:revision>10</cp:revision>
  <dcterms:created xsi:type="dcterms:W3CDTF">2025-12-17T09:52:00Z</dcterms:created>
  <dcterms:modified xsi:type="dcterms:W3CDTF">2025-12-23T07:46:00Z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2025-12-16T00:00:00Z</vt:filetime>
  </property>
</Properties>
</file>